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693" w:rsidRDefault="0052451C" w:rsidP="0097017B">
      <w:pPr>
        <w:spacing w:after="0"/>
        <w:jc w:val="center"/>
        <w:rPr>
          <w:b/>
        </w:rPr>
      </w:pPr>
      <w:r w:rsidRPr="0052451C">
        <w:rPr>
          <w:b/>
        </w:rPr>
        <w:t>Отчет председателя о проделанной работе осень-весна 2023-2024 гг.</w:t>
      </w:r>
    </w:p>
    <w:p w:rsidR="008A000A" w:rsidRDefault="0052451C" w:rsidP="0097017B">
      <w:pPr>
        <w:spacing w:after="0"/>
        <w:ind w:firstLine="708"/>
      </w:pPr>
      <w:r w:rsidRPr="0052451C">
        <w:rPr>
          <w:b/>
        </w:rPr>
        <w:t>Главное:</w:t>
      </w:r>
      <w:r>
        <w:t xml:space="preserve"> </w:t>
      </w:r>
    </w:p>
    <w:p w:rsidR="00D16E87" w:rsidRDefault="0052451C" w:rsidP="0097017B">
      <w:pPr>
        <w:spacing w:after="0"/>
        <w:ind w:firstLine="708"/>
      </w:pPr>
      <w:proofErr w:type="gramStart"/>
      <w:r>
        <w:t xml:space="preserve">За период с осени 2023 года по весну нынешнего было осуществлено повышение мощности нашего КТП с разрешенных 75 кВт до 150 кВт по льготной схеме, при которой основные пошлины и платежи в ООО «Севастопольэнерго» составили мене 100 тысяч рублей, вместо </w:t>
      </w:r>
      <w:proofErr w:type="spellStart"/>
      <w:r>
        <w:t>нельготных</w:t>
      </w:r>
      <w:proofErr w:type="spellEnd"/>
      <w:r>
        <w:t xml:space="preserve"> от 3000 рублей за каждый присоединяемый кВт</w:t>
      </w:r>
      <w:r w:rsidR="00D16E87">
        <w:t>, помимо иных платежей, которые нередко Севастопольэнерго вменяет потребителям</w:t>
      </w:r>
      <w:r>
        <w:t>.</w:t>
      </w:r>
      <w:proofErr w:type="gramEnd"/>
      <w:r>
        <w:t xml:space="preserve"> Так же, по льготной схеме большую часть работ Севастопольэнерго производили за свой счет. </w:t>
      </w:r>
    </w:p>
    <w:p w:rsidR="0052451C" w:rsidRDefault="0052451C" w:rsidP="0097017B">
      <w:pPr>
        <w:spacing w:after="0"/>
        <w:ind w:firstLine="708"/>
      </w:pPr>
      <w:r>
        <w:t>Основная трудность в этом вопросе заключалась в том, чтобы заставить их это сделать.</w:t>
      </w:r>
      <w:r w:rsidR="0097017B">
        <w:t xml:space="preserve"> Севастопольэнерго отказывалось повышать нам мощность </w:t>
      </w:r>
      <w:r w:rsidR="00D16E87">
        <w:t xml:space="preserve">в принципе, а </w:t>
      </w:r>
      <w:proofErr w:type="gramStart"/>
      <w:r w:rsidR="00D16E87">
        <w:t>в последствии</w:t>
      </w:r>
      <w:proofErr w:type="gramEnd"/>
      <w:r w:rsidR="00D16E87">
        <w:t xml:space="preserve"> выставляла невыгодные нам условия присоединения дополнительной мощности</w:t>
      </w:r>
      <w:r w:rsidR="0097017B">
        <w:t>.</w:t>
      </w:r>
      <w:r>
        <w:t xml:space="preserve"> Пришлось длительное время бороться, привлекая к диалогу </w:t>
      </w:r>
      <w:proofErr w:type="spellStart"/>
      <w:r>
        <w:t>Севтехнадзор</w:t>
      </w:r>
      <w:proofErr w:type="spellEnd"/>
      <w:r>
        <w:t>, Антимонопольную службу, руководство города и юристов.</w:t>
      </w:r>
    </w:p>
    <w:p w:rsidR="0052451C" w:rsidRDefault="0052451C" w:rsidP="0097017B">
      <w:pPr>
        <w:spacing w:after="0"/>
        <w:ind w:firstLine="708"/>
      </w:pPr>
      <w:r>
        <w:t>К сожалению не все получилось так, как хотелась, но работа в этом направлении еще в процессе, не смотря на то, что работы по договору технологического присоединения были завершены 30 января 2024 года.</w:t>
      </w:r>
    </w:p>
    <w:p w:rsidR="0052451C" w:rsidRDefault="0052451C" w:rsidP="0097017B">
      <w:pPr>
        <w:spacing w:after="0"/>
        <w:ind w:firstLine="708"/>
      </w:pPr>
      <w:r>
        <w:t>В процессе выполнения работ</w:t>
      </w:r>
      <w:r w:rsidR="008A000A">
        <w:t xml:space="preserve"> </w:t>
      </w:r>
      <w:proofErr w:type="gramStart"/>
      <w:r w:rsidR="008A000A">
        <w:t>согласно договора</w:t>
      </w:r>
      <w:proofErr w:type="gramEnd"/>
      <w:r>
        <w:t>, был распломбирован КТП</w:t>
      </w:r>
      <w:r w:rsidR="008A000A">
        <w:t xml:space="preserve"> 27 ноября 2023 года и опломбирован после завершения работ 30 января 2024 года. Севастопольэнерго по различным причинам не выполняло работы сразу после </w:t>
      </w:r>
      <w:proofErr w:type="spellStart"/>
      <w:r w:rsidR="008A000A">
        <w:t>распломбировки</w:t>
      </w:r>
      <w:proofErr w:type="spellEnd"/>
      <w:r w:rsidR="008A000A">
        <w:t xml:space="preserve">, в связи с чем, Севэнергосбыт выставил нам счета не по прибору учета, а по аналогичному периоду прошлого года, в котором </w:t>
      </w:r>
      <w:proofErr w:type="gramStart"/>
      <w:r w:rsidR="008A000A">
        <w:t>к</w:t>
      </w:r>
      <w:proofErr w:type="gramEnd"/>
      <w:r w:rsidR="008A000A">
        <w:t xml:space="preserve"> нашему КТП были подключены ТСН Селена и ТСН Интернационалист. Естественно, в том периоде потребление электроэнергии было практически в 2 раза больше и счета были начислены соответствующие.</w:t>
      </w:r>
    </w:p>
    <w:p w:rsidR="0052451C" w:rsidRDefault="008A000A" w:rsidP="0097017B">
      <w:pPr>
        <w:spacing w:after="0"/>
        <w:ind w:firstLine="708"/>
      </w:pPr>
      <w:r>
        <w:t xml:space="preserve">Весь последующий период и по сегодняшний день мною проводились действия направленные на достижения справедливости в этом вопросе, с привлечением всё тех же организаций и лиц: </w:t>
      </w:r>
      <w:proofErr w:type="spellStart"/>
      <w:r>
        <w:t>Севтехнадзор</w:t>
      </w:r>
      <w:proofErr w:type="spellEnd"/>
      <w:r>
        <w:t xml:space="preserve">, Антимонопольной службы, губернатора </w:t>
      </w:r>
      <w:proofErr w:type="gramStart"/>
      <w:r>
        <w:t>г</w:t>
      </w:r>
      <w:proofErr w:type="gramEnd"/>
      <w:r>
        <w:t xml:space="preserve">. Севастополя, юриста. На сегодня вопрос еще до конца не решен, и Севастопольэнерго и Севэнергосбыт отказываются от досудебного решения вопроса о начислении завышенных счетов </w:t>
      </w:r>
      <w:proofErr w:type="gramStart"/>
      <w:r>
        <w:t>за</w:t>
      </w:r>
      <w:proofErr w:type="gramEnd"/>
      <w:r>
        <w:t xml:space="preserve"> э/э.</w:t>
      </w:r>
    </w:p>
    <w:p w:rsidR="0097017B" w:rsidRDefault="0097017B" w:rsidP="0097017B">
      <w:pPr>
        <w:spacing w:after="0"/>
        <w:ind w:firstLine="708"/>
      </w:pPr>
      <w:r>
        <w:t>Основные затраты по повышению мощности нашего КТП были направлены на специалистов курирующих наше дело</w:t>
      </w:r>
      <w:r w:rsidR="00244036">
        <w:t>, составление проектной документации</w:t>
      </w:r>
      <w:r>
        <w:t xml:space="preserve"> и приобретение необходимого оборудования для бесперебойной работы КТП в дальнейшем. </w:t>
      </w:r>
    </w:p>
    <w:p w:rsidR="00244036" w:rsidRDefault="00244036" w:rsidP="0097017B">
      <w:pPr>
        <w:spacing w:after="0"/>
        <w:ind w:firstLine="708"/>
      </w:pPr>
      <w:r>
        <w:t xml:space="preserve">Все сторонние потребители были отключены от </w:t>
      </w:r>
      <w:proofErr w:type="gramStart"/>
      <w:r>
        <w:t>нашего</w:t>
      </w:r>
      <w:proofErr w:type="gramEnd"/>
      <w:r>
        <w:t xml:space="preserve"> КТП и переведены на свои сети.</w:t>
      </w:r>
    </w:p>
    <w:p w:rsidR="008A000A" w:rsidRDefault="008A000A" w:rsidP="0097017B">
      <w:pPr>
        <w:spacing w:after="0"/>
        <w:ind w:firstLine="708"/>
        <w:rPr>
          <w:b/>
        </w:rPr>
      </w:pPr>
      <w:r>
        <w:rPr>
          <w:b/>
        </w:rPr>
        <w:t>Другое:</w:t>
      </w:r>
    </w:p>
    <w:p w:rsidR="008A000A" w:rsidRDefault="008A000A" w:rsidP="0097017B">
      <w:pPr>
        <w:spacing w:after="0"/>
        <w:ind w:firstLine="708"/>
      </w:pPr>
      <w:r>
        <w:t xml:space="preserve">- Было два судебных заседания направленные </w:t>
      </w:r>
      <w:proofErr w:type="gramStart"/>
      <w:r>
        <w:t>против</w:t>
      </w:r>
      <w:proofErr w:type="gramEnd"/>
      <w:r>
        <w:t xml:space="preserve"> нашего ТСН разными лицами. Оба судебных процесса были выиграны без последствий. </w:t>
      </w:r>
      <w:r w:rsidR="00244036">
        <w:t>Были многократные вызовы в РОВД и Прокуратуру, все вопросы на данный момент решены без последствий.</w:t>
      </w:r>
    </w:p>
    <w:p w:rsidR="008A000A" w:rsidRDefault="008A000A" w:rsidP="0097017B">
      <w:pPr>
        <w:spacing w:after="0"/>
        <w:ind w:firstLine="708"/>
      </w:pPr>
      <w:r>
        <w:t>- Был выполнен и согласован Проект на КТП</w:t>
      </w:r>
      <w:r w:rsidR="00244036">
        <w:t xml:space="preserve"> с повышенной мощностью</w:t>
      </w:r>
      <w:r>
        <w:t>.</w:t>
      </w:r>
    </w:p>
    <w:p w:rsidR="008A000A" w:rsidRDefault="008A000A" w:rsidP="0097017B">
      <w:pPr>
        <w:spacing w:after="0"/>
        <w:ind w:firstLine="708"/>
      </w:pPr>
      <w:r>
        <w:t xml:space="preserve">- Производится </w:t>
      </w:r>
      <w:r w:rsidR="0097017B">
        <w:t>выделение земли под КТП и оформление земли и объекта КТП на баланс ТСН. Этого никем ранее сделано не было, КТП был построен без согласований, сейчас приходится узаконивать все объекты ТСН. Предварительно собран пакет документов для оформления земли под КТП, но ввиду дефицита бюджета эта работа была приостановлена.</w:t>
      </w:r>
    </w:p>
    <w:p w:rsidR="0097017B" w:rsidRDefault="0097017B" w:rsidP="0097017B">
      <w:pPr>
        <w:spacing w:after="0"/>
        <w:ind w:firstLine="708"/>
      </w:pPr>
      <w:r>
        <w:t xml:space="preserve">- Было взыскано более 200 000 рублей с должников </w:t>
      </w:r>
      <w:proofErr w:type="gramStart"/>
      <w:r>
        <w:t>за</w:t>
      </w:r>
      <w:proofErr w:type="gramEnd"/>
      <w:r>
        <w:t xml:space="preserve"> э/э в досудебном порядке.</w:t>
      </w:r>
    </w:p>
    <w:p w:rsidR="00244036" w:rsidRDefault="0097017B" w:rsidP="0097017B">
      <w:pPr>
        <w:spacing w:after="0"/>
        <w:ind w:firstLine="708"/>
      </w:pPr>
      <w:r>
        <w:t xml:space="preserve">- Были достигнуты договоренности с ТСН Селена и ТСН Интернационалист о выкупе части кабеля СИП, которым они были подключены к </w:t>
      </w:r>
      <w:proofErr w:type="gramStart"/>
      <w:r>
        <w:t>нашему</w:t>
      </w:r>
      <w:proofErr w:type="gramEnd"/>
      <w:r>
        <w:t xml:space="preserve"> КТП, это очень выгодная договоренность, </w:t>
      </w:r>
      <w:r w:rsidR="00244036">
        <w:t xml:space="preserve">которая </w:t>
      </w:r>
      <w:r>
        <w:t>позволит произвести переключение</w:t>
      </w:r>
      <w:r w:rsidR="00244036">
        <w:t xml:space="preserve"> со</w:t>
      </w:r>
      <w:r>
        <w:t xml:space="preserve"> старых линий электропередач в ТСН на новый СИП с минимальными затратами. Ввиду отсутствия бюджета выплаты не производились.</w:t>
      </w:r>
    </w:p>
    <w:p w:rsidR="0097017B" w:rsidRPr="008A000A" w:rsidRDefault="00244036" w:rsidP="0097017B">
      <w:pPr>
        <w:spacing w:after="0"/>
        <w:ind w:firstLine="708"/>
      </w:pPr>
      <w:r>
        <w:t>- Были произведены обязательные квартальные, годовые отчеты</w:t>
      </w:r>
      <w:r w:rsidR="0097017B">
        <w:t xml:space="preserve"> </w:t>
      </w:r>
      <w:r>
        <w:t xml:space="preserve">в </w:t>
      </w:r>
      <w:proofErr w:type="spellStart"/>
      <w:r>
        <w:t>Севприроднадзоре</w:t>
      </w:r>
      <w:proofErr w:type="spellEnd"/>
      <w:r>
        <w:t>, которые также являются частью обязанностей председателя.</w:t>
      </w:r>
    </w:p>
    <w:sectPr w:rsidR="0097017B" w:rsidRPr="008A000A" w:rsidSect="0097017B">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2451C"/>
    <w:rsid w:val="00244036"/>
    <w:rsid w:val="004731E8"/>
    <w:rsid w:val="0052451C"/>
    <w:rsid w:val="008A000A"/>
    <w:rsid w:val="0097017B"/>
    <w:rsid w:val="00A60693"/>
    <w:rsid w:val="00D16E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6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532</Words>
  <Characters>3038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Будник</dc:creator>
  <cp:lastModifiedBy>Олег Будник</cp:lastModifiedBy>
  <cp:revision>3</cp:revision>
  <dcterms:created xsi:type="dcterms:W3CDTF">2024-05-14T09:35:00Z</dcterms:created>
  <dcterms:modified xsi:type="dcterms:W3CDTF">2024-05-14T10:15:00Z</dcterms:modified>
</cp:coreProperties>
</file>